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B3183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3183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B3183F">
        <w:rPr>
          <w:rFonts w:ascii="Century" w:hAnsi="Century"/>
          <w:b/>
          <w:sz w:val="24"/>
          <w:szCs w:val="24"/>
        </w:rPr>
        <w:t>Тихонюк Ользі Петрівні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3183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B3183F">
        <w:rPr>
          <w:rFonts w:ascii="Century" w:hAnsi="Century"/>
          <w:b/>
          <w:sz w:val="24"/>
          <w:szCs w:val="24"/>
        </w:rPr>
        <w:t>вул.Сил Територіальної Оборони,19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B3183F">
        <w:rPr>
          <w:rFonts w:ascii="Century" w:hAnsi="Century"/>
          <w:sz w:val="24"/>
          <w:szCs w:val="24"/>
        </w:rPr>
        <w:t>Тихонюк Ользі Петрівні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3183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B3183F">
        <w:rPr>
          <w:rFonts w:ascii="Century" w:hAnsi="Century"/>
          <w:sz w:val="24"/>
          <w:szCs w:val="24"/>
        </w:rPr>
        <w:t>вул.Сил Територіальної Оборони,19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3183F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B3183F">
        <w:rPr>
          <w:rFonts w:ascii="Century" w:hAnsi="Century"/>
          <w:bCs/>
          <w:sz w:val="24"/>
          <w:szCs w:val="24"/>
        </w:rPr>
        <w:t>Тихонюк Ользі Петрівні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3183F">
        <w:rPr>
          <w:rFonts w:ascii="Century" w:hAnsi="Century"/>
          <w:bCs/>
          <w:sz w:val="24"/>
          <w:szCs w:val="24"/>
        </w:rPr>
        <w:t>0,1216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3183F">
        <w:rPr>
          <w:rFonts w:ascii="Century" w:hAnsi="Century"/>
          <w:bCs/>
          <w:sz w:val="24"/>
          <w:szCs w:val="24"/>
        </w:rPr>
        <w:t>4620988000:07:006:0154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3183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B3183F">
        <w:rPr>
          <w:rFonts w:ascii="Century" w:hAnsi="Century"/>
          <w:bCs/>
          <w:sz w:val="24"/>
          <w:szCs w:val="24"/>
        </w:rPr>
        <w:t>вул.Сил Територіальної Оборони,19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B3183F">
        <w:rPr>
          <w:rFonts w:ascii="Century" w:hAnsi="Century"/>
          <w:bCs/>
          <w:sz w:val="24"/>
          <w:szCs w:val="24"/>
        </w:rPr>
        <w:t>Тихонюк Ользі Петрівні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3183F">
        <w:rPr>
          <w:rFonts w:ascii="Century" w:hAnsi="Century"/>
          <w:bCs/>
          <w:sz w:val="24"/>
          <w:szCs w:val="24"/>
        </w:rPr>
        <w:t>0,1216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3183F">
        <w:rPr>
          <w:rFonts w:ascii="Century" w:hAnsi="Century"/>
          <w:bCs/>
          <w:sz w:val="24"/>
          <w:szCs w:val="24"/>
        </w:rPr>
        <w:t>4620988000:07:006:0154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3183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B3183F">
        <w:rPr>
          <w:rFonts w:ascii="Century" w:hAnsi="Century"/>
          <w:bCs/>
          <w:sz w:val="24"/>
          <w:szCs w:val="24"/>
        </w:rPr>
        <w:t>вул.Сил Територіальної Оборони,19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B3183F">
        <w:rPr>
          <w:rFonts w:ascii="Century" w:hAnsi="Century"/>
          <w:bCs/>
          <w:sz w:val="24"/>
          <w:szCs w:val="24"/>
        </w:rPr>
        <w:t>Тихонюк Ользі Петрівні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83F" w:rsidRDefault="00B3183F" w:rsidP="00381483">
      <w:pPr>
        <w:spacing w:after="0" w:line="240" w:lineRule="auto"/>
      </w:pPr>
      <w:r>
        <w:separator/>
      </w:r>
    </w:p>
  </w:endnote>
  <w:endnote w:type="continuationSeparator" w:id="0">
    <w:p w:rsidR="00B3183F" w:rsidRDefault="00B3183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83F" w:rsidRDefault="00B3183F" w:rsidP="00381483">
      <w:pPr>
        <w:spacing w:after="0" w:line="240" w:lineRule="auto"/>
      </w:pPr>
      <w:r>
        <w:separator/>
      </w:r>
    </w:p>
  </w:footnote>
  <w:footnote w:type="continuationSeparator" w:id="0">
    <w:p w:rsidR="00B3183F" w:rsidRDefault="00B3183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3183F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